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68" w:rsidRDefault="00695168" w:rsidP="00695168">
      <w:pPr>
        <w:pStyle w:val="Nadpis2"/>
        <w:shd w:val="clear" w:color="auto" w:fill="FFFFFF"/>
        <w:spacing w:before="180" w:beforeAutospacing="0" w:after="180" w:afterAutospacing="0" w:line="360" w:lineRule="atLeast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Informace pro rodiče budoucích prvňáčků</w:t>
      </w:r>
    </w:p>
    <w:p w:rsidR="00695168" w:rsidRDefault="00695168" w:rsidP="00695168">
      <w:pPr>
        <w:pStyle w:val="Normln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iln"/>
          <w:rFonts w:ascii="Helvetica" w:hAnsi="Helvetica" w:cs="Helvetica"/>
          <w:color w:val="333333"/>
          <w:sz w:val="20"/>
          <w:szCs w:val="20"/>
          <w:u w:val="single"/>
        </w:rPr>
        <w:t>INFORMACE PRO RODIČE BUDOUCÍCH PRVŇÁČKŮ</w:t>
      </w:r>
    </w:p>
    <w:p w:rsidR="00695168" w:rsidRDefault="00695168" w:rsidP="00695168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Siln"/>
          <w:rFonts w:ascii="Helvetica" w:hAnsi="Helvetica" w:cs="Helvetica"/>
          <w:color w:val="333333"/>
          <w:sz w:val="20"/>
          <w:szCs w:val="20"/>
          <w:u w:val="single"/>
        </w:rPr>
        <w:t>Kontakty:</w:t>
      </w:r>
    </w:p>
    <w:p w:rsidR="00695168" w:rsidRDefault="00695168" w:rsidP="00695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ZŠ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Křelov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Břuchotín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tel.: 585 381 290, e-mail: </w:t>
      </w:r>
      <w:hyperlink r:id="rId5" w:history="1">
        <w:r>
          <w:rPr>
            <w:rStyle w:val="Hypertextovodkaz"/>
            <w:rFonts w:ascii="Helvetica" w:hAnsi="Helvetica" w:cs="Helvetica"/>
            <w:color w:val="000000"/>
            <w:sz w:val="20"/>
            <w:szCs w:val="20"/>
            <w:u w:val="none"/>
          </w:rPr>
          <w:t>zskrelov@seznam.cz</w:t>
        </w:r>
      </w:hyperlink>
    </w:p>
    <w:p w:rsidR="00695168" w:rsidRDefault="00695168" w:rsidP="00695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Jídelna ZŠ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Terrerova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tel.: 585 427 342 (toto číslo slouží i pro odhlašování obědů)</w:t>
      </w:r>
    </w:p>
    <w:p w:rsidR="00695168" w:rsidRDefault="00695168" w:rsidP="00695168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Pokud dítě nenavštěvovalo MŠ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Křelov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dítě navštěvovalo MŠ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Křelov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ale bude docházet na jinou školu nebo bude pokračovat na ZŠ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Křelov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  <w:u w:val="single"/>
        </w:rPr>
        <w:t> zavolat na dané číslo (nejlépe do konce června!) a nahlásit danou změnu.</w:t>
      </w:r>
    </w:p>
    <w:p w:rsidR="00695168" w:rsidRDefault="00695168" w:rsidP="00695168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Siln"/>
          <w:rFonts w:ascii="Helvetica" w:hAnsi="Helvetica" w:cs="Helvetica"/>
          <w:color w:val="333333"/>
          <w:sz w:val="20"/>
          <w:szCs w:val="20"/>
          <w:u w:val="single"/>
        </w:rPr>
        <w:t>Pomůcky:</w:t>
      </w:r>
    </w:p>
    <w:p w:rsidR="00695168" w:rsidRDefault="00695168" w:rsidP="00695168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  <w:t xml:space="preserve">- obaly na sešity a učebnice, pouzdro – 2 pera (nejlépe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Stabilo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bombičkové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 tužky č. 2., strouhátko, guma, trojhranné pastelky, nůžky, malé lepidlo (váleček), malé pravítko na    podtrhání, blok na kreslení, polštářek. Přezůvky s bílou podrážkou, návleky nebo plážovky do jídelny.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Siln"/>
          <w:rFonts w:ascii="Helvetica" w:hAnsi="Helvetica" w:cs="Helvetica"/>
          <w:color w:val="333333"/>
          <w:sz w:val="20"/>
          <w:szCs w:val="20"/>
        </w:rPr>
        <w:t>- do TV</w:t>
      </w:r>
      <w:r>
        <w:rPr>
          <w:rFonts w:ascii="Helvetica" w:hAnsi="Helvetica" w:cs="Helvetica"/>
          <w:color w:val="333333"/>
          <w:sz w:val="20"/>
          <w:szCs w:val="20"/>
        </w:rPr>
        <w:t> tričko, tepláky a cvičky s bílou podrážkou do tělocvičny, mikina a botasky na hřiště.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Siln"/>
          <w:rFonts w:ascii="Helvetica" w:hAnsi="Helvetica" w:cs="Helvetica"/>
          <w:color w:val="333333"/>
          <w:sz w:val="20"/>
          <w:szCs w:val="20"/>
        </w:rPr>
        <w:t>- plavání</w:t>
      </w:r>
      <w:r>
        <w:rPr>
          <w:rFonts w:ascii="Helvetica" w:hAnsi="Helvetica" w:cs="Helvetica"/>
          <w:color w:val="333333"/>
          <w:sz w:val="20"/>
          <w:szCs w:val="20"/>
        </w:rPr>
        <w:t> (v druhém pololetí, povinné, pokud se dítě nemůže účastnit plaveckého výcviku, je potřeba doložit lékařskou zprávu) plavky, gumová koupací čepice, plavecké brýle,                   ručník, nazouváky dle uvážení.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Siln"/>
          <w:rFonts w:ascii="Helvetica" w:hAnsi="Helvetica" w:cs="Helvetica"/>
          <w:color w:val="333333"/>
          <w:sz w:val="20"/>
          <w:szCs w:val="20"/>
        </w:rPr>
        <w:t>-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Siln"/>
          <w:rFonts w:ascii="Helvetica" w:hAnsi="Helvetica" w:cs="Helvetica"/>
          <w:color w:val="333333"/>
          <w:sz w:val="20"/>
          <w:szCs w:val="20"/>
        </w:rPr>
        <w:t>do VV a PČ</w:t>
      </w:r>
      <w:r>
        <w:rPr>
          <w:rFonts w:ascii="Helvetica" w:hAnsi="Helvetica" w:cs="Helvetica"/>
          <w:color w:val="333333"/>
          <w:sz w:val="20"/>
          <w:szCs w:val="20"/>
        </w:rPr>
        <w:t xml:space="preserve"> (věci jsou umístěny na začátku roku do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boxíků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boxíky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jsou ve škole) velká podložka na lavici nůžky tuhé lepidlo (větší váleček) tekuté lepidlo Herkules (s                                   dávkovačem) izolepa o šířce cca 2 cm vodové barvy, sada kulatých štětců, kelímek na vodu, malý hadřík temperové barvy, sada plochých štětců, plastová paleta                         voskovky pastelky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Progresso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umělecké křídy (pastely) 2x černý permanent fix (1 mm) barevné fixy špejle plastelína pracovní tričko nebo košile malý ručník složka                       s barevnými papíry a s lepícími papíry</w:t>
      </w:r>
    </w:p>
    <w:p w:rsidR="00695168" w:rsidRDefault="00695168" w:rsidP="00695168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iln"/>
          <w:rFonts w:ascii="Helvetica" w:hAnsi="Helvetica" w:cs="Helvetica"/>
          <w:color w:val="333333"/>
          <w:sz w:val="20"/>
          <w:szCs w:val="20"/>
          <w:u w:val="single"/>
        </w:rPr>
        <w:t>Všechny věci podepsat!!!</w:t>
      </w:r>
    </w:p>
    <w:p w:rsidR="00AC2ED2" w:rsidRPr="00695168" w:rsidRDefault="00AC2ED2" w:rsidP="00695168">
      <w:bookmarkStart w:id="0" w:name="_GoBack"/>
      <w:bookmarkEnd w:id="0"/>
    </w:p>
    <w:sectPr w:rsidR="00AC2ED2" w:rsidRPr="0069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B0472"/>
    <w:multiLevelType w:val="multilevel"/>
    <w:tmpl w:val="788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52"/>
    <w:rsid w:val="002D2F05"/>
    <w:rsid w:val="00305B68"/>
    <w:rsid w:val="00695168"/>
    <w:rsid w:val="007C0F71"/>
    <w:rsid w:val="00800F52"/>
    <w:rsid w:val="00A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D305-69C0-4A9F-91BF-9D95643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5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0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0F52"/>
    <w:rPr>
      <w:b/>
      <w:bCs/>
    </w:rPr>
  </w:style>
  <w:style w:type="character" w:styleId="Zdraznn">
    <w:name w:val="Emphasis"/>
    <w:basedOn w:val="Standardnpsmoodstavce"/>
    <w:uiPriority w:val="20"/>
    <w:qFormat/>
    <w:rsid w:val="00800F5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00F5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05B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95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6393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09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60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00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65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8113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9398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krel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Los</dc:creator>
  <cp:keywords/>
  <dc:description/>
  <cp:lastModifiedBy>Aleš Los</cp:lastModifiedBy>
  <cp:revision>5</cp:revision>
  <dcterms:created xsi:type="dcterms:W3CDTF">2023-05-02T15:22:00Z</dcterms:created>
  <dcterms:modified xsi:type="dcterms:W3CDTF">2023-05-02T15:36:00Z</dcterms:modified>
</cp:coreProperties>
</file>